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D4" w:rsidRPr="009A3072" w:rsidRDefault="00FB42D4" w:rsidP="00E61AA2">
      <w:pPr>
        <w:spacing w:line="440" w:lineRule="exact"/>
        <w:rPr>
          <w:sz w:val="28"/>
          <w:szCs w:val="28"/>
        </w:rPr>
      </w:pPr>
      <w:r w:rsidRPr="009A3072">
        <w:rPr>
          <w:rFonts w:eastAsia="仿宋_GB2312" w:hint="eastAsia"/>
          <w:sz w:val="28"/>
          <w:szCs w:val="28"/>
        </w:rPr>
        <w:t>附件</w:t>
      </w:r>
      <w:r w:rsidRPr="009A3072">
        <w:rPr>
          <w:rFonts w:eastAsia="仿宋_GB2312"/>
          <w:sz w:val="28"/>
          <w:szCs w:val="28"/>
        </w:rPr>
        <w:t>1</w:t>
      </w:r>
      <w:r w:rsidRPr="009A3072">
        <w:rPr>
          <w:sz w:val="28"/>
          <w:szCs w:val="28"/>
        </w:rPr>
        <w:t xml:space="preserve">         </w:t>
      </w:r>
      <w:r w:rsidRPr="009A3072">
        <w:rPr>
          <w:rFonts w:hAnsi="宋体" w:hint="eastAsia"/>
          <w:b/>
          <w:bCs/>
          <w:color w:val="000000"/>
          <w:kern w:val="0"/>
          <w:sz w:val="32"/>
          <w:szCs w:val="32"/>
        </w:rPr>
        <w:t>部门整体支出绩效运行监控表</w:t>
      </w:r>
    </w:p>
    <w:tbl>
      <w:tblPr>
        <w:tblW w:w="10378" w:type="dxa"/>
        <w:jc w:val="center"/>
        <w:tblLook w:val="0000"/>
      </w:tblPr>
      <w:tblGrid>
        <w:gridCol w:w="93"/>
        <w:gridCol w:w="624"/>
        <w:gridCol w:w="470"/>
        <w:gridCol w:w="244"/>
        <w:gridCol w:w="799"/>
        <w:gridCol w:w="67"/>
        <w:gridCol w:w="242"/>
        <w:gridCol w:w="823"/>
        <w:gridCol w:w="532"/>
        <w:gridCol w:w="27"/>
        <w:gridCol w:w="170"/>
        <w:gridCol w:w="754"/>
        <w:gridCol w:w="125"/>
        <w:gridCol w:w="48"/>
        <w:gridCol w:w="1081"/>
        <w:gridCol w:w="16"/>
        <w:gridCol w:w="201"/>
        <w:gridCol w:w="424"/>
        <w:gridCol w:w="388"/>
        <w:gridCol w:w="232"/>
        <w:gridCol w:w="507"/>
        <w:gridCol w:w="219"/>
        <w:gridCol w:w="493"/>
        <w:gridCol w:w="670"/>
        <w:gridCol w:w="13"/>
        <w:gridCol w:w="1005"/>
        <w:gridCol w:w="101"/>
        <w:gridCol w:w="10"/>
      </w:tblGrid>
      <w:tr w:rsidR="00FB42D4" w:rsidRPr="009A3072" w:rsidTr="008D7970">
        <w:trPr>
          <w:gridAfter w:val="2"/>
          <w:wAfter w:w="111" w:type="dxa"/>
          <w:trHeight w:val="253"/>
          <w:jc w:val="center"/>
        </w:trPr>
        <w:tc>
          <w:tcPr>
            <w:tcW w:w="1026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B42D4" w:rsidRPr="009A3072" w:rsidRDefault="00FB42D4" w:rsidP="009A307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2021</w:t>
            </w:r>
            <w:r w:rsidRPr="009A3072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9A3072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 w:rsidR="00FB42D4" w:rsidRPr="009A3072" w:rsidTr="008D7970">
        <w:trPr>
          <w:gridAfter w:val="2"/>
          <w:wAfter w:w="111" w:type="dxa"/>
          <w:trHeight w:val="332"/>
          <w:jc w:val="center"/>
        </w:trPr>
        <w:tc>
          <w:tcPr>
            <w:tcW w:w="22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填报单位（盖章）：</w:t>
            </w:r>
          </w:p>
        </w:tc>
        <w:tc>
          <w:tcPr>
            <w:tcW w:w="2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42D4" w:rsidRPr="009A3072" w:rsidRDefault="00FB42D4" w:rsidP="006160B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衡阳市衡钢中学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42D4" w:rsidRPr="009A3072" w:rsidRDefault="00FB42D4" w:rsidP="006160B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单位负责人：</w:t>
            </w: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郭平贵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B42D4" w:rsidRPr="009A3072" w:rsidTr="008D7970">
        <w:trPr>
          <w:gridAfter w:val="2"/>
          <w:wAfter w:w="111" w:type="dxa"/>
          <w:trHeight w:val="148"/>
          <w:jc w:val="center"/>
        </w:trPr>
        <w:tc>
          <w:tcPr>
            <w:tcW w:w="2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部门（单位）名称</w:t>
            </w:r>
          </w:p>
        </w:tc>
        <w:tc>
          <w:tcPr>
            <w:tcW w:w="79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衡阳市衡钢中学</w:t>
            </w:r>
          </w:p>
        </w:tc>
      </w:tr>
      <w:tr w:rsidR="00FB42D4" w:rsidRPr="009A3072" w:rsidTr="008D7970">
        <w:trPr>
          <w:gridAfter w:val="2"/>
          <w:wAfter w:w="111" w:type="dxa"/>
          <w:trHeight w:val="148"/>
          <w:jc w:val="center"/>
        </w:trPr>
        <w:tc>
          <w:tcPr>
            <w:tcW w:w="2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人员编制</w:t>
            </w:r>
          </w:p>
        </w:tc>
        <w:tc>
          <w:tcPr>
            <w:tcW w:w="44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实有人数</w:t>
            </w:r>
          </w:p>
        </w:tc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185</w:t>
            </w:r>
          </w:p>
        </w:tc>
      </w:tr>
      <w:tr w:rsidR="00FB42D4" w:rsidRPr="009A3072" w:rsidTr="008D7970">
        <w:trPr>
          <w:gridAfter w:val="2"/>
          <w:wAfter w:w="111" w:type="dxa"/>
          <w:trHeight w:val="279"/>
          <w:jc w:val="center"/>
        </w:trPr>
        <w:tc>
          <w:tcPr>
            <w:tcW w:w="14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上年结余</w:t>
            </w:r>
          </w:p>
        </w:tc>
        <w:tc>
          <w:tcPr>
            <w:tcW w:w="66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年中预算调整数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预算调整率</w:t>
            </w:r>
          </w:p>
        </w:tc>
      </w:tr>
      <w:tr w:rsidR="00FB42D4" w:rsidRPr="009A3072" w:rsidTr="008D7970">
        <w:trPr>
          <w:gridAfter w:val="2"/>
          <w:wAfter w:w="111" w:type="dxa"/>
          <w:trHeight w:val="399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spacing w:line="30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公共财政拨款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政府性基金拨款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纳入专户管理的非税收入拨款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30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30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2"/>
          <w:wAfter w:w="111" w:type="dxa"/>
          <w:trHeight w:val="198"/>
          <w:jc w:val="center"/>
        </w:trPr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803.07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3086.73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2695.73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190.58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color w:val="000000"/>
                <w:kern w:val="0"/>
                <w:sz w:val="18"/>
                <w:szCs w:val="18"/>
              </w:rPr>
              <w:t>6%</w:t>
            </w:r>
          </w:p>
        </w:tc>
      </w:tr>
      <w:tr w:rsidR="00FB42D4" w:rsidRPr="009A3072" w:rsidTr="008D7970">
        <w:trPr>
          <w:gridAfter w:val="2"/>
          <w:wAfter w:w="111" w:type="dxa"/>
          <w:trHeight w:val="399"/>
          <w:jc w:val="center"/>
        </w:trPr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C1535C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1-6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月执行数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left"/>
              <w:rPr>
                <w:color w:val="000000"/>
                <w:kern w:val="0"/>
                <w:sz w:val="16"/>
                <w:szCs w:val="16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6"/>
                <w:szCs w:val="16"/>
              </w:rPr>
              <w:t>其中基本支出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C1535C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1-6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月执行率（</w:t>
            </w:r>
            <w:r w:rsidRPr="009A3072">
              <w:rPr>
                <w:color w:val="000000"/>
                <w:kern w:val="0"/>
                <w:sz w:val="18"/>
                <w:szCs w:val="18"/>
              </w:rPr>
              <w:t>%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三公经费合计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left"/>
              <w:rPr>
                <w:color w:val="000000"/>
                <w:kern w:val="0"/>
                <w:sz w:val="16"/>
                <w:szCs w:val="16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6"/>
                <w:szCs w:val="16"/>
              </w:rPr>
              <w:t>公务用车运行和购置费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因公出国</w:t>
            </w:r>
            <w:r w:rsidRPr="009A3072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（境）费</w:t>
            </w:r>
          </w:p>
        </w:tc>
      </w:tr>
      <w:tr w:rsidR="00FB42D4" w:rsidRPr="009A3072" w:rsidTr="008D7970">
        <w:trPr>
          <w:gridAfter w:val="2"/>
          <w:wAfter w:w="111" w:type="dxa"/>
          <w:trHeight w:val="198"/>
          <w:jc w:val="center"/>
        </w:trPr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1951.17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1951.17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63.21%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42D4" w:rsidRPr="009A3072" w:rsidTr="008D7970">
        <w:trPr>
          <w:gridAfter w:val="2"/>
          <w:wAfter w:w="111" w:type="dxa"/>
          <w:trHeight w:val="198"/>
          <w:jc w:val="center"/>
        </w:trPr>
        <w:tc>
          <w:tcPr>
            <w:tcW w:w="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实际支出数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2393.70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2311.52</w:t>
            </w:r>
          </w:p>
        </w:tc>
        <w:tc>
          <w:tcPr>
            <w:tcW w:w="1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82.18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58.67%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42D4" w:rsidRPr="009A3072" w:rsidTr="008D7970">
        <w:trPr>
          <w:gridAfter w:val="2"/>
          <w:wAfter w:w="111" w:type="dxa"/>
          <w:trHeight w:val="198"/>
          <w:jc w:val="center"/>
        </w:trPr>
        <w:tc>
          <w:tcPr>
            <w:tcW w:w="14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53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预期总体目标</w:t>
            </w:r>
          </w:p>
        </w:tc>
        <w:tc>
          <w:tcPr>
            <w:tcW w:w="3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当前总体目标完成情况</w:t>
            </w:r>
          </w:p>
        </w:tc>
      </w:tr>
      <w:tr w:rsidR="00FB42D4" w:rsidRPr="009A3072" w:rsidTr="008D7970">
        <w:trPr>
          <w:gridAfter w:val="2"/>
          <w:wAfter w:w="111" w:type="dxa"/>
          <w:trHeight w:val="198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确保学校正常运转</w:t>
            </w:r>
          </w:p>
        </w:tc>
        <w:tc>
          <w:tcPr>
            <w:tcW w:w="35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学校运转正常</w:t>
            </w:r>
          </w:p>
        </w:tc>
      </w:tr>
      <w:tr w:rsidR="00FB42D4" w:rsidRPr="009A3072" w:rsidTr="008D7970">
        <w:trPr>
          <w:gridAfter w:val="2"/>
          <w:wAfter w:w="111" w:type="dxa"/>
          <w:trHeight w:val="742"/>
          <w:jc w:val="center"/>
        </w:trPr>
        <w:tc>
          <w:tcPr>
            <w:tcW w:w="14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1-6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月执行情况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全年预计完成情况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B42D4" w:rsidRPr="009A3072" w:rsidTr="008D7970">
        <w:trPr>
          <w:gridAfter w:val="2"/>
          <w:wAfter w:w="111" w:type="dxa"/>
          <w:trHeight w:hRule="exact" w:val="662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5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204830">
            <w:pPr>
              <w:widowControl/>
              <w:adjustRightInd w:val="0"/>
              <w:snapToGrid w:val="0"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师资力量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7A7A0A" w:rsidRDefault="00FB42D4" w:rsidP="007A7A0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年度内师资力量达到</w:t>
            </w:r>
            <w:r w:rsidRPr="007A7A0A">
              <w:rPr>
                <w:color w:val="000000"/>
                <w:kern w:val="0"/>
                <w:sz w:val="18"/>
                <w:szCs w:val="18"/>
              </w:rPr>
              <w:t>200</w:t>
            </w: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7A7A0A" w:rsidRDefault="00FB42D4" w:rsidP="007A7A0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资力量达到</w:t>
            </w:r>
            <w:r w:rsidRPr="007A7A0A">
              <w:rPr>
                <w:color w:val="000000"/>
                <w:kern w:val="0"/>
                <w:sz w:val="18"/>
                <w:szCs w:val="18"/>
              </w:rPr>
              <w:t>185</w:t>
            </w: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人</w:t>
            </w:r>
          </w:p>
          <w:p w:rsidR="00FB42D4" w:rsidRPr="009A3072" w:rsidRDefault="00FB42D4" w:rsidP="007A7A0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7A7A0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年度内师资力量达到</w:t>
            </w:r>
            <w:r w:rsidRPr="007A7A0A">
              <w:rPr>
                <w:color w:val="000000"/>
                <w:kern w:val="0"/>
                <w:sz w:val="18"/>
                <w:szCs w:val="18"/>
              </w:rPr>
              <w:t>200</w:t>
            </w: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7A7A0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2"/>
          <w:wAfter w:w="111" w:type="dxa"/>
          <w:trHeight w:hRule="exact" w:val="628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204830">
            <w:pPr>
              <w:widowControl/>
              <w:adjustRightInd w:val="0"/>
              <w:snapToGrid w:val="0"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2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招生计划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7A7A0A" w:rsidRDefault="00FB42D4" w:rsidP="007A7A0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年度内完成招生计划</w:t>
            </w:r>
            <w:r w:rsidRPr="007A7A0A">
              <w:rPr>
                <w:color w:val="000000"/>
                <w:kern w:val="0"/>
                <w:sz w:val="18"/>
                <w:szCs w:val="18"/>
              </w:rPr>
              <w:t>900</w:t>
            </w: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7A7A0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完成招生计划</w:t>
            </w:r>
            <w:r w:rsidRPr="007A7A0A">
              <w:rPr>
                <w:color w:val="000000"/>
                <w:kern w:val="0"/>
                <w:sz w:val="18"/>
                <w:szCs w:val="18"/>
              </w:rPr>
              <w:t>844</w:t>
            </w: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7A7A0A" w:rsidRDefault="00FB42D4" w:rsidP="007A7A0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年度内完成招生计划</w:t>
            </w:r>
            <w:r w:rsidRPr="007A7A0A">
              <w:rPr>
                <w:color w:val="000000"/>
                <w:kern w:val="0"/>
                <w:sz w:val="18"/>
                <w:szCs w:val="18"/>
              </w:rPr>
              <w:t>900</w:t>
            </w: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7A7A0A" w:rsidRDefault="00FB42D4" w:rsidP="007A7A0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学校将在</w:t>
            </w:r>
            <w:r w:rsidRPr="007A7A0A">
              <w:rPr>
                <w:color w:val="000000"/>
                <w:kern w:val="0"/>
                <w:sz w:val="18"/>
                <w:szCs w:val="18"/>
              </w:rPr>
              <w:t>8</w:t>
            </w: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月完成招生。</w:t>
            </w:r>
          </w:p>
        </w:tc>
      </w:tr>
      <w:tr w:rsidR="00FB42D4" w:rsidRPr="009A3072" w:rsidTr="008D7970">
        <w:trPr>
          <w:gridAfter w:val="2"/>
          <w:wAfter w:w="111" w:type="dxa"/>
          <w:trHeight w:hRule="exact" w:val="764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毕业生合格率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Default="00FB42D4" w:rsidP="0054793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毕业生合格率达到</w:t>
            </w:r>
            <w:r w:rsidRPr="007A7A0A"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Default="00FB42D4" w:rsidP="0054793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毕业生合格率达到</w:t>
            </w:r>
            <w:r w:rsidRPr="007A7A0A"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Default="00FB42D4" w:rsidP="0054793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毕业生合格率达到</w:t>
            </w:r>
            <w:r w:rsidRPr="007A7A0A">
              <w:rPr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54793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2"/>
          <w:wAfter w:w="111" w:type="dxa"/>
          <w:trHeight w:hRule="exact" w:val="2501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完成</w:t>
            </w:r>
            <w:r w:rsidRPr="0054793A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年度教育教学任务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54793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color w:val="000000"/>
                <w:kern w:val="0"/>
                <w:sz w:val="18"/>
                <w:szCs w:val="18"/>
              </w:rPr>
              <w:t>2021</w:t>
            </w: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年分春秋两季按时完成教育教学任务，顺利完成学业水平考试和高考，完成各项任务指标。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54793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color w:val="000000"/>
                <w:kern w:val="0"/>
                <w:sz w:val="18"/>
                <w:szCs w:val="18"/>
              </w:rPr>
              <w:t>2021</w:t>
            </w: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年分春秋两季按时完成教育教学任务，顺利完成学业水平考试和高考，完成各项任务指标。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54793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color w:val="000000"/>
                <w:kern w:val="0"/>
                <w:sz w:val="18"/>
                <w:szCs w:val="18"/>
              </w:rPr>
              <w:t>2021</w:t>
            </w: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年分春秋两季按时完成教育教学任务，顺利完成学业水平考试和高考，完成各项任务指标。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54793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2"/>
          <w:wAfter w:w="111" w:type="dxa"/>
          <w:trHeight w:hRule="exact" w:val="2639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总成本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Default="00FB42D4" w:rsidP="0054793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全年预算金额</w:t>
            </w:r>
            <w:r w:rsidRPr="007A7A0A">
              <w:rPr>
                <w:color w:val="000000"/>
                <w:kern w:val="0"/>
                <w:sz w:val="18"/>
                <w:szCs w:val="18"/>
              </w:rPr>
              <w:t>3086.73</w:t>
            </w: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万元，全部用于保障教育教学。合理控制预算，保证各项支出在预算范围之内。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Default="00FB42D4" w:rsidP="0054793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全年预算金额</w:t>
            </w:r>
            <w:r w:rsidRPr="007A7A0A">
              <w:rPr>
                <w:color w:val="000000"/>
                <w:kern w:val="0"/>
                <w:sz w:val="18"/>
                <w:szCs w:val="18"/>
              </w:rPr>
              <w:t>3086.73</w:t>
            </w: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万元，全部用于保障教育教学。合理控制预算，保证各项支出在预算范围之内。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Default="00FB42D4" w:rsidP="0054793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全年预算金额</w:t>
            </w:r>
            <w:r w:rsidRPr="007A7A0A">
              <w:rPr>
                <w:color w:val="000000"/>
                <w:kern w:val="0"/>
                <w:sz w:val="18"/>
                <w:szCs w:val="18"/>
              </w:rPr>
              <w:t>3086.73</w:t>
            </w: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万元，全部用于保障教育教学。合理控制预算，保证各项支出在预算范围之内。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54793A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2"/>
          <w:wAfter w:w="111" w:type="dxa"/>
          <w:trHeight w:hRule="exact" w:val="1723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收支平衡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Default="00FB42D4" w:rsidP="0054793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本着节约的原则，加强学校的财务管理，做到收支平衡。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Default="00FB42D4" w:rsidP="00BB446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本着节约的原则，加强学校的财务管理，做到收支平衡。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Default="00FB42D4" w:rsidP="00BB446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A7A0A">
              <w:rPr>
                <w:rFonts w:hint="eastAsia"/>
                <w:color w:val="000000"/>
                <w:kern w:val="0"/>
                <w:sz w:val="18"/>
                <w:szCs w:val="18"/>
              </w:rPr>
              <w:t>本着节约的原则，加强学校的财务管理，做到收支平衡。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2"/>
          <w:wAfter w:w="111" w:type="dxa"/>
          <w:trHeight w:hRule="exact" w:val="938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学校美誉度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BB446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学校知名度，美誉度逐步提升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BB446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学校知名度，美誉度逐步提升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BB446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学校知名度，美誉度逐步提升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2"/>
          <w:wAfter w:w="111" w:type="dxa"/>
          <w:trHeight w:hRule="exact" w:val="1857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生态效益</w:t>
            </w: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生态环境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4252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保护校园内及周边生态环境，争取做到“校园美如画，鸟语花香”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BB446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保护校园内及周边生态环境，争取做到“校园美如画，鸟语花香”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BB446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保护校园内及周边生态环境，争取做到“校园美如画，鸟语花香”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4252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2"/>
          <w:wAfter w:w="111" w:type="dxa"/>
          <w:trHeight w:hRule="exact" w:val="3268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人才培养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Default="00FB42D4" w:rsidP="0064252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4252E">
              <w:rPr>
                <w:rFonts w:hint="eastAsia"/>
                <w:color w:val="000000"/>
                <w:kern w:val="0"/>
                <w:sz w:val="18"/>
                <w:szCs w:val="18"/>
              </w:rPr>
              <w:t>以提高人才培养质量为核心，全力打造学校育人品牌，学校本科上线率稳步提升，学生表现良好，为社会培养合格公民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Default="00FB42D4" w:rsidP="00BB446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4252E">
              <w:rPr>
                <w:rFonts w:hint="eastAsia"/>
                <w:color w:val="000000"/>
                <w:kern w:val="0"/>
                <w:sz w:val="18"/>
                <w:szCs w:val="18"/>
              </w:rPr>
              <w:t>以提高人才培养质量为核心，全力打造学校育人品牌，学校本科上线率稳步提升，学生表现良好，为社会培养合格公民。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Default="00FB42D4" w:rsidP="00BB446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4252E">
              <w:rPr>
                <w:rFonts w:hint="eastAsia"/>
                <w:color w:val="000000"/>
                <w:kern w:val="0"/>
                <w:sz w:val="18"/>
                <w:szCs w:val="18"/>
              </w:rPr>
              <w:t>以提高人才培养质量为核心，全力打造学校育人品牌，学校本科上线率稳步提升，学生表现良好，为社会培养合格公民。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4252E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2"/>
          <w:wAfter w:w="111" w:type="dxa"/>
          <w:trHeight w:hRule="exact" w:val="284"/>
          <w:jc w:val="center"/>
        </w:trPr>
        <w:tc>
          <w:tcPr>
            <w:tcW w:w="14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Default="00FB42D4" w:rsidP="00BB446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4252E">
              <w:rPr>
                <w:color w:val="000000"/>
                <w:kern w:val="0"/>
                <w:sz w:val="18"/>
                <w:szCs w:val="18"/>
              </w:rPr>
              <w:t>≥95%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4252E">
              <w:rPr>
                <w:color w:val="000000"/>
                <w:kern w:val="0"/>
                <w:sz w:val="18"/>
                <w:szCs w:val="18"/>
              </w:rPr>
              <w:t>≥95%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4252E">
              <w:rPr>
                <w:color w:val="000000"/>
                <w:kern w:val="0"/>
                <w:sz w:val="18"/>
                <w:szCs w:val="18"/>
              </w:rPr>
              <w:t>≥95%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0D3996" w:rsidTr="008D7970">
        <w:trPr>
          <w:gridAfter w:val="2"/>
          <w:wAfter w:w="111" w:type="dxa"/>
          <w:trHeight w:val="227"/>
          <w:jc w:val="center"/>
        </w:trPr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42D4" w:rsidRPr="000D3996" w:rsidRDefault="00FB42D4" w:rsidP="00356377"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D3996">
              <w:rPr>
                <w:rFonts w:ascii="宋体" w:hAnsi="宋体" w:hint="eastAsia"/>
                <w:color w:val="000000"/>
                <w:kern w:val="0"/>
                <w:szCs w:val="21"/>
              </w:rPr>
              <w:t>填报人：</w:t>
            </w:r>
            <w:r w:rsidRPr="000D3996"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                  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42D4" w:rsidRPr="000D3996" w:rsidRDefault="00FB42D4" w:rsidP="00356377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李妍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42D4" w:rsidRPr="000D3996" w:rsidRDefault="00FB42D4" w:rsidP="006160B4">
            <w:pPr>
              <w:widowControl/>
              <w:spacing w:line="260" w:lineRule="exact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0D3996">
              <w:rPr>
                <w:rFonts w:ascii="宋体" w:hAnsi="宋体" w:hint="eastAsia"/>
                <w:color w:val="000000"/>
                <w:kern w:val="0"/>
                <w:szCs w:val="21"/>
              </w:rPr>
              <w:t>联系电话：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42D4" w:rsidRPr="000D3996" w:rsidRDefault="00FB42D4" w:rsidP="006160B4">
            <w:pPr>
              <w:widowControl/>
              <w:spacing w:line="260" w:lineRule="exact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8873722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42D4" w:rsidRPr="000D3996" w:rsidRDefault="00FB42D4" w:rsidP="006160B4">
            <w:pPr>
              <w:widowControl/>
              <w:spacing w:line="260" w:lineRule="exact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42D4" w:rsidRPr="000D3996" w:rsidRDefault="00FB42D4" w:rsidP="006160B4">
            <w:pPr>
              <w:widowControl/>
              <w:spacing w:line="260" w:lineRule="exact"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31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FB42D4" w:rsidRPr="000D3996" w:rsidRDefault="00FB42D4" w:rsidP="00356377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0D3996">
              <w:rPr>
                <w:rFonts w:ascii="宋体" w:hAnsi="宋体" w:hint="eastAsia"/>
                <w:color w:val="000000"/>
                <w:kern w:val="0"/>
                <w:szCs w:val="21"/>
              </w:rPr>
              <w:t>填报日期：</w:t>
            </w:r>
            <w:smartTag w:uri="urn:schemas-microsoft-com:office:smarttags" w:element="chsdate">
              <w:smartTagPr>
                <w:attr w:name="Year" w:val="2021"/>
                <w:attr w:name="Month" w:val="7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color w:val="000000"/>
                  <w:kern w:val="0"/>
                  <w:szCs w:val="21"/>
                </w:rPr>
                <w:t>2021-7-20</w:t>
              </w:r>
            </w:smartTag>
          </w:p>
        </w:tc>
      </w:tr>
      <w:tr w:rsidR="00FB42D4" w:rsidRPr="009A3072" w:rsidTr="008D7970">
        <w:trPr>
          <w:gridAfter w:val="1"/>
          <w:wAfter w:w="10" w:type="dxa"/>
          <w:trHeight w:val="480"/>
          <w:jc w:val="center"/>
        </w:trPr>
        <w:tc>
          <w:tcPr>
            <w:tcW w:w="1036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2D4" w:rsidRDefault="00FB42D4" w:rsidP="00376818">
            <w:pPr>
              <w:widowControl/>
              <w:ind w:firstLineChars="250" w:firstLine="700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FB42D4" w:rsidRDefault="00FB42D4" w:rsidP="00376818">
            <w:pPr>
              <w:widowControl/>
              <w:ind w:firstLineChars="250" w:firstLine="700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FB42D4" w:rsidRDefault="00FB42D4" w:rsidP="00376818">
            <w:pPr>
              <w:widowControl/>
              <w:ind w:firstLineChars="250" w:firstLine="700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FB42D4" w:rsidRDefault="00FB42D4" w:rsidP="00376818">
            <w:pPr>
              <w:widowControl/>
              <w:ind w:firstLineChars="250" w:firstLine="700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FB42D4" w:rsidRDefault="00FB42D4" w:rsidP="00376818">
            <w:pPr>
              <w:widowControl/>
              <w:ind w:firstLineChars="250" w:firstLine="700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FB42D4" w:rsidRDefault="00FB42D4" w:rsidP="00376818">
            <w:pPr>
              <w:widowControl/>
              <w:ind w:firstLineChars="250" w:firstLine="700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FB42D4" w:rsidRDefault="00FB42D4" w:rsidP="00376818">
            <w:pPr>
              <w:widowControl/>
              <w:ind w:firstLineChars="250" w:firstLine="700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FB42D4" w:rsidRDefault="00FB42D4" w:rsidP="00376818">
            <w:pPr>
              <w:widowControl/>
              <w:ind w:firstLineChars="250" w:firstLine="700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FB42D4" w:rsidRPr="009A3072" w:rsidRDefault="00FB42D4" w:rsidP="00376818">
            <w:pPr>
              <w:widowControl/>
              <w:ind w:firstLineChars="250" w:firstLine="700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 w:rsidRPr="009A3072"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附件</w:t>
            </w:r>
            <w:r w:rsidRPr="009A3072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9A3072">
              <w:rPr>
                <w:b/>
                <w:bCs/>
                <w:color w:val="000000"/>
                <w:kern w:val="0"/>
                <w:sz w:val="32"/>
                <w:szCs w:val="32"/>
              </w:rPr>
              <w:t xml:space="preserve">     </w:t>
            </w:r>
            <w:r w:rsidRPr="009A3072">
              <w:rPr>
                <w:rFonts w:hAnsi="宋体" w:hint="eastAsia"/>
                <w:b/>
                <w:bCs/>
                <w:color w:val="000000"/>
                <w:kern w:val="0"/>
                <w:sz w:val="32"/>
                <w:szCs w:val="32"/>
              </w:rPr>
              <w:t>项目绩效运行监控表</w:t>
            </w:r>
          </w:p>
        </w:tc>
      </w:tr>
      <w:tr w:rsidR="00FB42D4" w:rsidRPr="009A3072" w:rsidTr="008D7970">
        <w:trPr>
          <w:gridAfter w:val="1"/>
          <w:wAfter w:w="10" w:type="dxa"/>
          <w:trHeight w:val="285"/>
          <w:jc w:val="center"/>
        </w:trPr>
        <w:tc>
          <w:tcPr>
            <w:tcW w:w="1036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B42D4" w:rsidRPr="009A3072" w:rsidRDefault="00FB42D4" w:rsidP="009A307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2"/>
                <w:szCs w:val="22"/>
              </w:rPr>
              <w:lastRenderedPageBreak/>
              <w:t>（</w:t>
            </w:r>
            <w:r>
              <w:rPr>
                <w:color w:val="000000"/>
                <w:kern w:val="0"/>
                <w:sz w:val="22"/>
                <w:szCs w:val="22"/>
              </w:rPr>
              <w:t>2021</w:t>
            </w:r>
            <w:r w:rsidRPr="009A3072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 w:rsidR="00FB42D4" w:rsidRPr="009A3072" w:rsidTr="008D7970">
        <w:trPr>
          <w:gridAfter w:val="2"/>
          <w:wAfter w:w="111" w:type="dxa"/>
          <w:trHeight w:val="332"/>
          <w:jc w:val="center"/>
        </w:trPr>
        <w:tc>
          <w:tcPr>
            <w:tcW w:w="22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42D4" w:rsidRPr="009A3072" w:rsidRDefault="00FB42D4" w:rsidP="00BB446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填报单位（盖章）：</w:t>
            </w:r>
          </w:p>
        </w:tc>
        <w:tc>
          <w:tcPr>
            <w:tcW w:w="2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42D4" w:rsidRPr="009A3072" w:rsidRDefault="00FB42D4" w:rsidP="00BB446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衡阳市衡钢中学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42D4" w:rsidRPr="009A3072" w:rsidRDefault="00FB42D4" w:rsidP="00BB446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单位负责人：</w:t>
            </w: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42D4" w:rsidRPr="009A3072" w:rsidRDefault="00FB42D4" w:rsidP="00BB446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郭平贵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42D4" w:rsidRPr="009A3072" w:rsidRDefault="00FB42D4" w:rsidP="00BB446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B42D4" w:rsidRPr="009A3072" w:rsidTr="008D7970">
        <w:trPr>
          <w:gridAfter w:val="1"/>
          <w:wAfter w:w="10" w:type="dxa"/>
          <w:trHeight w:val="304"/>
          <w:jc w:val="center"/>
        </w:trPr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1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val="279"/>
          <w:jc w:val="center"/>
        </w:trPr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val="20"/>
          <w:jc w:val="center"/>
        </w:trPr>
        <w:tc>
          <w:tcPr>
            <w:tcW w:w="22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C1535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1-6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月执行数</w:t>
            </w:r>
          </w:p>
        </w:tc>
        <w:tc>
          <w:tcPr>
            <w:tcW w:w="1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C1535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1-6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月执行率（</w:t>
            </w:r>
            <w:r w:rsidRPr="009A3072">
              <w:rPr>
                <w:color w:val="000000"/>
                <w:kern w:val="0"/>
                <w:sz w:val="18"/>
                <w:szCs w:val="18"/>
              </w:rPr>
              <w:t>%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全年预计执行数</w:t>
            </w:r>
          </w:p>
        </w:tc>
      </w:tr>
      <w:tr w:rsidR="00FB42D4" w:rsidRPr="009A3072" w:rsidTr="008D7970">
        <w:trPr>
          <w:gridAfter w:val="1"/>
          <w:wAfter w:w="10" w:type="dxa"/>
          <w:trHeight w:val="20"/>
          <w:jc w:val="center"/>
        </w:trPr>
        <w:tc>
          <w:tcPr>
            <w:tcW w:w="22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资金总额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val="20"/>
          <w:jc w:val="center"/>
        </w:trPr>
        <w:tc>
          <w:tcPr>
            <w:tcW w:w="22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val="20"/>
          <w:jc w:val="center"/>
        </w:trPr>
        <w:tc>
          <w:tcPr>
            <w:tcW w:w="22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 xml:space="preserve">      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val="20"/>
          <w:jc w:val="center"/>
        </w:trPr>
        <w:tc>
          <w:tcPr>
            <w:tcW w:w="1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49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预期总体目标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当前总体目标完成情况</w:t>
            </w:r>
          </w:p>
        </w:tc>
      </w:tr>
      <w:tr w:rsidR="00FB42D4" w:rsidRPr="009A3072" w:rsidTr="008D7970">
        <w:trPr>
          <w:gridAfter w:val="1"/>
          <w:wAfter w:w="10" w:type="dxa"/>
          <w:trHeight w:val="20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val="312"/>
          <w:jc w:val="center"/>
        </w:trPr>
        <w:tc>
          <w:tcPr>
            <w:tcW w:w="1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C1535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1-6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月执行情况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全年预计完成情况</w:t>
            </w:r>
          </w:p>
        </w:tc>
        <w:tc>
          <w:tcPr>
            <w:tcW w:w="17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B42D4" w:rsidRPr="009A3072" w:rsidTr="008D7970">
        <w:trPr>
          <w:gridAfter w:val="1"/>
          <w:wAfter w:w="10" w:type="dxa"/>
          <w:trHeight w:val="312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2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2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2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2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2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2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生态效益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2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2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1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9A3072">
              <w:rPr>
                <w:color w:val="000000"/>
                <w:kern w:val="0"/>
                <w:sz w:val="18"/>
                <w:szCs w:val="18"/>
              </w:rPr>
              <w:t>2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9A3072" w:rsidTr="008D7970">
        <w:trPr>
          <w:gridAfter w:val="1"/>
          <w:wAfter w:w="10" w:type="dxa"/>
          <w:trHeight w:hRule="exact" w:val="284"/>
          <w:jc w:val="center"/>
        </w:trPr>
        <w:tc>
          <w:tcPr>
            <w:tcW w:w="1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B42D4" w:rsidRPr="000D3996" w:rsidTr="008D7970">
        <w:trPr>
          <w:gridAfter w:val="1"/>
          <w:wAfter w:w="10" w:type="dxa"/>
          <w:trHeight w:val="285"/>
          <w:jc w:val="center"/>
        </w:trPr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42D4" w:rsidRPr="000D3996" w:rsidRDefault="00FB42D4" w:rsidP="006160B4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D3996"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        </w:t>
            </w:r>
            <w:r w:rsidRPr="000D3996">
              <w:rPr>
                <w:rFonts w:ascii="宋体" w:hAnsi="宋体" w:hint="eastAsia"/>
                <w:color w:val="000000"/>
                <w:kern w:val="0"/>
                <w:szCs w:val="21"/>
              </w:rPr>
              <w:t>填报人：</w:t>
            </w:r>
            <w:r w:rsidRPr="000D3996">
              <w:rPr>
                <w:rFonts w:ascii="宋体" w:hAnsi="宋体"/>
                <w:color w:val="000000"/>
                <w:kern w:val="0"/>
                <w:szCs w:val="21"/>
              </w:rPr>
              <w:t xml:space="preserve">                   </w:t>
            </w:r>
          </w:p>
          <w:p w:rsidR="00FB42D4" w:rsidRPr="000D3996" w:rsidRDefault="00FB42D4" w:rsidP="006160B4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42D4" w:rsidRPr="000D3996" w:rsidRDefault="00FB42D4" w:rsidP="006160B4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李妍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42D4" w:rsidRPr="000D3996" w:rsidRDefault="00FB42D4" w:rsidP="006160B4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0D3996">
              <w:rPr>
                <w:rFonts w:ascii="宋体" w:hAnsi="宋体" w:hint="eastAsia"/>
                <w:color w:val="000000"/>
                <w:kern w:val="0"/>
                <w:szCs w:val="21"/>
              </w:rPr>
              <w:t>联系电话：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42D4" w:rsidRPr="000D3996" w:rsidRDefault="00FB42D4" w:rsidP="006160B4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8873722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42D4" w:rsidRPr="000D3996" w:rsidRDefault="00FB42D4" w:rsidP="006160B4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FB42D4" w:rsidRPr="000D3996" w:rsidRDefault="00FB42D4" w:rsidP="00356377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0D3996">
              <w:rPr>
                <w:rFonts w:ascii="宋体" w:hAnsi="宋体" w:hint="eastAsia"/>
                <w:color w:val="000000"/>
                <w:kern w:val="0"/>
                <w:szCs w:val="21"/>
              </w:rPr>
              <w:t>填报日期：</w:t>
            </w:r>
            <w:smartTag w:uri="urn:schemas-microsoft-com:office:smarttags" w:element="chsdate">
              <w:smartTagPr>
                <w:attr w:name="Year" w:val="2021"/>
                <w:attr w:name="Month" w:val="7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color w:val="000000"/>
                  <w:kern w:val="0"/>
                  <w:szCs w:val="21"/>
                </w:rPr>
                <w:t>2021-7-20</w:t>
              </w:r>
            </w:smartTag>
          </w:p>
        </w:tc>
      </w:tr>
      <w:tr w:rsidR="00FB42D4" w:rsidRPr="009A3072" w:rsidTr="008D7970">
        <w:trPr>
          <w:gridBefore w:val="1"/>
          <w:wBefore w:w="93" w:type="dxa"/>
          <w:trHeight w:val="479"/>
          <w:jc w:val="center"/>
        </w:trPr>
        <w:tc>
          <w:tcPr>
            <w:tcW w:w="10285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42D4" w:rsidRPr="009A3072" w:rsidRDefault="00FB42D4" w:rsidP="00376818">
            <w:pPr>
              <w:widowControl/>
              <w:ind w:firstLineChars="247" w:firstLine="692"/>
              <w:rPr>
                <w:color w:val="000000"/>
                <w:kern w:val="0"/>
                <w:sz w:val="32"/>
                <w:szCs w:val="32"/>
              </w:rPr>
            </w:pPr>
            <w:r w:rsidRPr="009A3072"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附件</w:t>
            </w:r>
            <w:r w:rsidRPr="009A3072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kern w:val="0"/>
                <w:sz w:val="24"/>
              </w:rPr>
              <w:t xml:space="preserve">           </w:t>
            </w:r>
            <w:r w:rsidRPr="009A3072">
              <w:rPr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9A3072">
              <w:rPr>
                <w:rFonts w:hAnsi="宋体" w:hint="eastAsia"/>
                <w:b/>
                <w:color w:val="000000"/>
                <w:kern w:val="0"/>
                <w:sz w:val="32"/>
                <w:szCs w:val="32"/>
              </w:rPr>
              <w:t>专项资金绩效运行监控表</w:t>
            </w:r>
          </w:p>
        </w:tc>
      </w:tr>
      <w:tr w:rsidR="00FB42D4" w:rsidRPr="009A3072" w:rsidTr="008D7970">
        <w:trPr>
          <w:gridBefore w:val="1"/>
          <w:wBefore w:w="93" w:type="dxa"/>
          <w:trHeight w:val="330"/>
          <w:jc w:val="center"/>
        </w:trPr>
        <w:tc>
          <w:tcPr>
            <w:tcW w:w="10285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color w:val="000000"/>
                <w:kern w:val="0"/>
                <w:sz w:val="28"/>
                <w:szCs w:val="28"/>
              </w:rPr>
              <w:t>2021</w:t>
            </w:r>
            <w:r w:rsidRPr="009A3072">
              <w:rPr>
                <w:rFonts w:hAnsi="宋体" w:hint="eastAsia"/>
                <w:color w:val="000000"/>
                <w:kern w:val="0"/>
                <w:sz w:val="28"/>
                <w:szCs w:val="28"/>
              </w:rPr>
              <w:t>年度）</w:t>
            </w:r>
          </w:p>
        </w:tc>
      </w:tr>
      <w:tr w:rsidR="00FB42D4" w:rsidRPr="009A3072" w:rsidTr="008D7970">
        <w:trPr>
          <w:gridAfter w:val="2"/>
          <w:wAfter w:w="111" w:type="dxa"/>
          <w:trHeight w:val="332"/>
          <w:jc w:val="center"/>
        </w:trPr>
        <w:tc>
          <w:tcPr>
            <w:tcW w:w="22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42D4" w:rsidRPr="009A3072" w:rsidRDefault="00FB42D4" w:rsidP="00BB446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填报单位（盖章）：</w:t>
            </w:r>
          </w:p>
        </w:tc>
        <w:tc>
          <w:tcPr>
            <w:tcW w:w="2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42D4" w:rsidRPr="009A3072" w:rsidRDefault="00FB42D4" w:rsidP="00BB446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衡阳市衡钢中学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42D4" w:rsidRPr="009A3072" w:rsidRDefault="00FB42D4" w:rsidP="00BB446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单位负责人：</w:t>
            </w: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42D4" w:rsidRPr="009A3072" w:rsidRDefault="00FB42D4" w:rsidP="00BB446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郭平贵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42D4" w:rsidRPr="009A3072" w:rsidRDefault="00FB42D4" w:rsidP="00BB446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B42D4" w:rsidRPr="009A3072" w:rsidTr="008D7970">
        <w:trPr>
          <w:gridBefore w:val="1"/>
          <w:wBefore w:w="93" w:type="dxa"/>
          <w:trHeight w:val="359"/>
          <w:jc w:val="center"/>
        </w:trPr>
        <w:tc>
          <w:tcPr>
            <w:tcW w:w="2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8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年教育创新专项资金</w:t>
            </w:r>
          </w:p>
        </w:tc>
      </w:tr>
      <w:tr w:rsidR="00FB42D4" w:rsidRPr="009A3072" w:rsidTr="008D7970">
        <w:trPr>
          <w:gridBefore w:val="1"/>
          <w:wBefore w:w="93" w:type="dxa"/>
          <w:trHeight w:val="344"/>
          <w:jc w:val="center"/>
        </w:trPr>
        <w:tc>
          <w:tcPr>
            <w:tcW w:w="2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78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衡阳市衡钢中学</w:t>
            </w:r>
          </w:p>
        </w:tc>
      </w:tr>
      <w:tr w:rsidR="00FB42D4" w:rsidRPr="009A3072" w:rsidTr="008D7970">
        <w:trPr>
          <w:gridBefore w:val="1"/>
          <w:wBefore w:w="93" w:type="dxa"/>
          <w:trHeight w:val="404"/>
          <w:jc w:val="center"/>
        </w:trPr>
        <w:tc>
          <w:tcPr>
            <w:tcW w:w="2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2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产业发展</w:t>
            </w:r>
            <w:r w:rsidRPr="009A3072">
              <w:rPr>
                <w:color w:val="000000"/>
                <w:kern w:val="0"/>
                <w:sz w:val="20"/>
                <w:szCs w:val="20"/>
              </w:rPr>
              <w:t xml:space="preserve"> □</w:t>
            </w:r>
          </w:p>
        </w:tc>
        <w:tc>
          <w:tcPr>
            <w:tcW w:w="1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民生保障</w:t>
            </w:r>
            <w:r w:rsidRPr="009A3072">
              <w:rPr>
                <w:color w:val="000000"/>
                <w:kern w:val="0"/>
                <w:sz w:val="20"/>
                <w:szCs w:val="20"/>
              </w:rPr>
              <w:t xml:space="preserve"> □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基础设施</w:t>
            </w:r>
            <w:r w:rsidRPr="009A3072">
              <w:rPr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1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9A307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7A7A0A">
              <w:rPr>
                <w:color w:val="000000"/>
                <w:kern w:val="0"/>
                <w:sz w:val="20"/>
                <w:szCs w:val="20"/>
                <w:shd w:val="clear" w:color="auto" w:fill="000000"/>
              </w:rPr>
              <w:t>□</w:t>
            </w:r>
          </w:p>
        </w:tc>
      </w:tr>
      <w:tr w:rsidR="00FB42D4" w:rsidRPr="009A3072" w:rsidTr="008D7970">
        <w:trPr>
          <w:gridBefore w:val="1"/>
          <w:wBefore w:w="93" w:type="dxa"/>
          <w:trHeight w:val="548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项目概况</w:t>
            </w: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中长期规划（名称、文号）</w:t>
            </w:r>
          </w:p>
        </w:tc>
        <w:tc>
          <w:tcPr>
            <w:tcW w:w="78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年教育创新专项资金</w:t>
            </w:r>
          </w:p>
        </w:tc>
      </w:tr>
      <w:tr w:rsidR="00FB42D4" w:rsidRPr="009A3072" w:rsidTr="008D7970">
        <w:trPr>
          <w:gridBefore w:val="1"/>
          <w:wBefore w:w="93" w:type="dxa"/>
          <w:trHeight w:val="442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资金管理办法（名称、文号）</w:t>
            </w:r>
          </w:p>
        </w:tc>
        <w:tc>
          <w:tcPr>
            <w:tcW w:w="78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财教</w:t>
            </w:r>
            <w:r>
              <w:rPr>
                <w:color w:val="000000"/>
                <w:kern w:val="0"/>
                <w:sz w:val="20"/>
                <w:szCs w:val="20"/>
              </w:rPr>
              <w:t>A26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B42D4" w:rsidRPr="009A3072" w:rsidTr="008D7970">
        <w:trPr>
          <w:gridBefore w:val="1"/>
          <w:wBefore w:w="93" w:type="dxa"/>
          <w:trHeight w:val="479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绩效分配方式</w:t>
            </w:r>
          </w:p>
        </w:tc>
        <w:tc>
          <w:tcPr>
            <w:tcW w:w="78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因素法</w:t>
            </w:r>
            <w:r w:rsidRPr="009A3072">
              <w:rPr>
                <w:color w:val="000000"/>
                <w:kern w:val="0"/>
                <w:sz w:val="20"/>
                <w:szCs w:val="20"/>
              </w:rPr>
              <w:t xml:space="preserve">□  </w:t>
            </w: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项目法</w:t>
            </w:r>
            <w:r w:rsidRPr="009A3072">
              <w:rPr>
                <w:color w:val="000000"/>
                <w:kern w:val="0"/>
                <w:sz w:val="20"/>
                <w:szCs w:val="20"/>
              </w:rPr>
              <w:t xml:space="preserve">□ </w:t>
            </w: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据实据效</w:t>
            </w:r>
            <w:r w:rsidRPr="009A3072">
              <w:rPr>
                <w:color w:val="000000"/>
                <w:kern w:val="0"/>
                <w:sz w:val="20"/>
                <w:szCs w:val="20"/>
              </w:rPr>
              <w:t xml:space="preserve">□  </w:t>
            </w: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因素法与项目法相结合</w:t>
            </w:r>
            <w:r w:rsidRPr="007A7A0A">
              <w:rPr>
                <w:color w:val="000000"/>
                <w:kern w:val="0"/>
                <w:sz w:val="20"/>
                <w:szCs w:val="20"/>
                <w:shd w:val="clear" w:color="auto" w:fill="000000"/>
              </w:rPr>
              <w:t>□</w:t>
            </w:r>
          </w:p>
        </w:tc>
      </w:tr>
      <w:tr w:rsidR="00FB42D4" w:rsidRPr="009A3072" w:rsidTr="008D7970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立项依据</w:t>
            </w:r>
          </w:p>
        </w:tc>
        <w:tc>
          <w:tcPr>
            <w:tcW w:w="78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B42D4" w:rsidRPr="009A3072" w:rsidTr="008D7970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使用范围</w:t>
            </w:r>
          </w:p>
        </w:tc>
        <w:tc>
          <w:tcPr>
            <w:tcW w:w="78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年教育创新专项资金</w:t>
            </w:r>
          </w:p>
        </w:tc>
      </w:tr>
      <w:tr w:rsidR="00FB42D4" w:rsidRPr="009A3072" w:rsidTr="008D7970">
        <w:trPr>
          <w:gridBefore w:val="1"/>
          <w:wBefore w:w="93" w:type="dxa"/>
          <w:trHeight w:val="479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申报（补助）条件</w:t>
            </w:r>
          </w:p>
        </w:tc>
        <w:tc>
          <w:tcPr>
            <w:tcW w:w="78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B42D4" w:rsidRPr="009A3072" w:rsidTr="008D7970">
        <w:trPr>
          <w:gridBefore w:val="1"/>
          <w:wBefore w:w="93" w:type="dxa"/>
          <w:trHeight w:val="273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项目起止年限</w:t>
            </w:r>
          </w:p>
        </w:tc>
        <w:tc>
          <w:tcPr>
            <w:tcW w:w="78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FB42D4" w:rsidRPr="009A3072" w:rsidTr="008D7970">
        <w:trPr>
          <w:gridBefore w:val="1"/>
          <w:wBefore w:w="93" w:type="dxa"/>
          <w:trHeight w:val="449"/>
          <w:jc w:val="center"/>
        </w:trPr>
        <w:tc>
          <w:tcPr>
            <w:tcW w:w="24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2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1-6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月执行数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1-6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月执行率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全年预计执行数</w:t>
            </w:r>
          </w:p>
        </w:tc>
      </w:tr>
      <w:tr w:rsidR="00FB42D4" w:rsidRPr="009A3072" w:rsidTr="008D7970">
        <w:trPr>
          <w:gridBefore w:val="1"/>
          <w:wBefore w:w="93" w:type="dxa"/>
          <w:trHeight w:val="330"/>
          <w:jc w:val="center"/>
        </w:trPr>
        <w:tc>
          <w:tcPr>
            <w:tcW w:w="244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中长期资金总额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0%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</w:tr>
      <w:tr w:rsidR="00FB42D4" w:rsidRPr="009A3072" w:rsidTr="008D7970">
        <w:trPr>
          <w:gridBefore w:val="1"/>
          <w:wBefore w:w="93" w:type="dxa"/>
          <w:trHeight w:val="300"/>
          <w:jc w:val="center"/>
        </w:trPr>
        <w:tc>
          <w:tcPr>
            <w:tcW w:w="244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其中财政拨款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其中财政拨款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0%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</w:tr>
      <w:tr w:rsidR="00FB42D4" w:rsidRPr="009A3072" w:rsidTr="008D7970">
        <w:trPr>
          <w:gridBefore w:val="1"/>
          <w:wBefore w:w="93" w:type="dxa"/>
          <w:trHeight w:val="300"/>
          <w:jc w:val="center"/>
        </w:trPr>
        <w:tc>
          <w:tcPr>
            <w:tcW w:w="244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FB42D4" w:rsidRPr="009A3072" w:rsidTr="008D7970">
        <w:trPr>
          <w:gridBefore w:val="1"/>
          <w:wBefore w:w="93" w:type="dxa"/>
          <w:trHeight w:val="285"/>
          <w:jc w:val="center"/>
        </w:trPr>
        <w:tc>
          <w:tcPr>
            <w:tcW w:w="24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48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中长期目标（</w:t>
            </w:r>
            <w:r w:rsidRPr="009A3072">
              <w:rPr>
                <w:color w:val="000000"/>
                <w:kern w:val="0"/>
                <w:sz w:val="20"/>
                <w:szCs w:val="20"/>
              </w:rPr>
              <w:t>20xx</w:t>
            </w: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9A3072">
              <w:rPr>
                <w:color w:val="000000"/>
                <w:kern w:val="0"/>
                <w:sz w:val="20"/>
                <w:szCs w:val="20"/>
              </w:rPr>
              <w:t>-20xx</w:t>
            </w: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年）</w:t>
            </w:r>
          </w:p>
        </w:tc>
        <w:tc>
          <w:tcPr>
            <w:tcW w:w="3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年度目标</w:t>
            </w:r>
          </w:p>
        </w:tc>
      </w:tr>
      <w:tr w:rsidR="00FB42D4" w:rsidRPr="009A3072" w:rsidTr="008D7970">
        <w:trPr>
          <w:gridBefore w:val="1"/>
          <w:wBefore w:w="93" w:type="dxa"/>
          <w:trHeight w:val="297"/>
          <w:jc w:val="center"/>
        </w:trPr>
        <w:tc>
          <w:tcPr>
            <w:tcW w:w="244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完成</w:t>
            </w:r>
            <w:r>
              <w:rPr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年教育创新专项</w:t>
            </w:r>
          </w:p>
        </w:tc>
      </w:tr>
      <w:tr w:rsidR="00FB42D4" w:rsidRPr="009A3072" w:rsidTr="008D7970">
        <w:trPr>
          <w:gridBefore w:val="1"/>
          <w:wBefore w:w="93" w:type="dxa"/>
          <w:trHeight w:val="719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046A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color w:val="000000"/>
                <w:kern w:val="0"/>
                <w:sz w:val="18"/>
                <w:szCs w:val="18"/>
              </w:rPr>
              <w:t>1-6</w:t>
            </w: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月执行情况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全年预计执行情况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偏差原因分析及改进措施</w:t>
            </w:r>
          </w:p>
        </w:tc>
      </w:tr>
      <w:tr w:rsidR="00FB42D4" w:rsidRPr="009A3072" w:rsidTr="008D7970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项目完成率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疫情影响</w:t>
            </w:r>
          </w:p>
        </w:tc>
      </w:tr>
      <w:tr w:rsidR="00FB42D4" w:rsidRPr="009A3072" w:rsidTr="008D7970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8D7970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项目合格率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DF0976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疫情影响</w:t>
            </w:r>
          </w:p>
        </w:tc>
      </w:tr>
      <w:tr w:rsidR="00FB42D4" w:rsidRPr="009A3072" w:rsidTr="008D7970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DF0976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DF097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DF0976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DF0976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疫情影响</w:t>
            </w:r>
          </w:p>
        </w:tc>
      </w:tr>
      <w:tr w:rsidR="00FB42D4" w:rsidRPr="009A3072" w:rsidTr="008D7970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成本节约率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DF0976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疫情影响</w:t>
            </w:r>
          </w:p>
        </w:tc>
      </w:tr>
      <w:tr w:rsidR="00FB42D4" w:rsidRPr="009A3072" w:rsidTr="008D7970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B42D4" w:rsidRPr="009A3072" w:rsidTr="008D7970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保障学校教育教学质量提升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有效保障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DF0976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有效保障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有效保障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B42D4" w:rsidRPr="009A3072" w:rsidTr="008D7970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B42D4" w:rsidRPr="009A3072" w:rsidTr="008D7970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A3072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B42D4" w:rsidRPr="009A3072" w:rsidTr="008D7970">
        <w:trPr>
          <w:gridBefore w:val="1"/>
          <w:wBefore w:w="93" w:type="dxa"/>
          <w:trHeight w:val="479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学生家长满意度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95%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B42D4" w:rsidRPr="009A3072" w:rsidTr="008D7970">
        <w:trPr>
          <w:gridBefore w:val="1"/>
          <w:wBefore w:w="93" w:type="dxa"/>
          <w:trHeight w:val="285"/>
          <w:jc w:val="center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ind w:firstLineChars="200" w:firstLine="40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A3072">
              <w:rPr>
                <w:color w:val="000000"/>
                <w:kern w:val="0"/>
                <w:sz w:val="20"/>
                <w:szCs w:val="20"/>
              </w:rPr>
              <w:t xml:space="preserve">  ……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9A3072">
              <w:rPr>
                <w:rFonts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A3072">
              <w:rPr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2D4" w:rsidRPr="009A3072" w:rsidRDefault="00FB42D4" w:rsidP="006160B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B42D4" w:rsidRPr="000D3996" w:rsidTr="008D7970">
        <w:trPr>
          <w:gridBefore w:val="1"/>
          <w:wBefore w:w="93" w:type="dxa"/>
          <w:trHeight w:val="285"/>
          <w:jc w:val="center"/>
        </w:trPr>
        <w:tc>
          <w:tcPr>
            <w:tcW w:w="10285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42D4" w:rsidRPr="000D3996" w:rsidRDefault="00FB42D4" w:rsidP="006160B4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0D399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填报人：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李妍</w:t>
            </w:r>
            <w:r w:rsidRPr="000D3996">
              <w:rPr>
                <w:rFonts w:ascii="宋体" w:hAnsi="宋体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 w:rsidRPr="000D399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联系电话：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8873722</w:t>
            </w:r>
            <w:r w:rsidRPr="000D3996">
              <w:rPr>
                <w:rFonts w:ascii="宋体" w:hAnsi="宋体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0D399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填报日期：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2021-7-20</w:t>
            </w:r>
          </w:p>
        </w:tc>
      </w:tr>
    </w:tbl>
    <w:p w:rsidR="00FB42D4" w:rsidRPr="009A3072" w:rsidRDefault="00FB42D4" w:rsidP="00846DAD">
      <w:pPr>
        <w:spacing w:line="40" w:lineRule="exact"/>
        <w:rPr>
          <w:shd w:val="clear" w:color="auto" w:fill="FFFFFF"/>
        </w:rPr>
      </w:pPr>
    </w:p>
    <w:sectPr w:rsidR="00FB42D4" w:rsidRPr="009A3072" w:rsidSect="00570BAE">
      <w:footerReference w:type="even" r:id="rId7"/>
      <w:footerReference w:type="default" r:id="rId8"/>
      <w:pgSz w:w="11906" w:h="16838"/>
      <w:pgMar w:top="1440" w:right="1797" w:bottom="1440" w:left="1797" w:header="851" w:footer="851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527" w:rsidRDefault="00836527">
      <w:r>
        <w:separator/>
      </w:r>
    </w:p>
  </w:endnote>
  <w:endnote w:type="continuationSeparator" w:id="1">
    <w:p w:rsidR="00836527" w:rsidRDefault="00836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D4" w:rsidRDefault="0096283A">
    <w:pPr>
      <w:pStyle w:val="a9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FB42D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B42D4" w:rsidRDefault="00FB42D4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D4" w:rsidRDefault="0096283A">
    <w:pPr>
      <w:pStyle w:val="a9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-299.7pt;margin-top:0;width:23.35pt;height:16.1pt;z-index:251660288;mso-wrap-style:none;mso-position-horizontal:outside;mso-position-horizontal-relative:margin" filled="f" stroked="f">
          <v:fill o:detectmouseclick="t"/>
          <v:textbox style="mso-next-textbox:#文本框 2;mso-fit-shape-to-text:t" inset="0,0,0,0">
            <w:txbxContent>
              <w:p w:rsidR="00FB42D4" w:rsidRDefault="0096283A">
                <w:pPr>
                  <w:pStyle w:val="a9"/>
                  <w:rPr>
                    <w:rStyle w:val="a3"/>
                    <w:sz w:val="28"/>
                    <w:szCs w:val="28"/>
                  </w:rPr>
                </w:pPr>
                <w:r>
                  <w:rPr>
                    <w:rStyle w:val="a3"/>
                    <w:sz w:val="28"/>
                    <w:szCs w:val="28"/>
                  </w:rPr>
                  <w:fldChar w:fldCharType="begin"/>
                </w:r>
                <w:r w:rsidR="00FB42D4">
                  <w:rPr>
                    <w:rStyle w:val="a3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3"/>
                    <w:sz w:val="28"/>
                    <w:szCs w:val="28"/>
                  </w:rPr>
                  <w:fldChar w:fldCharType="separate"/>
                </w:r>
                <w:r w:rsidR="00414A01">
                  <w:rPr>
                    <w:rStyle w:val="a3"/>
                    <w:noProof/>
                    <w:sz w:val="28"/>
                    <w:szCs w:val="28"/>
                  </w:rPr>
                  <w:t>- 2 -</w:t>
                </w:r>
                <w:r>
                  <w:rPr>
                    <w:rStyle w:val="a3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527" w:rsidRDefault="00836527">
      <w:r>
        <w:separator/>
      </w:r>
    </w:p>
  </w:footnote>
  <w:footnote w:type="continuationSeparator" w:id="1">
    <w:p w:rsidR="00836527" w:rsidRDefault="00836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9CB"/>
    <w:multiLevelType w:val="hybridMultilevel"/>
    <w:tmpl w:val="303AA9C8"/>
    <w:lvl w:ilvl="0" w:tplc="9EEE9958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E72"/>
    <w:rsid w:val="00001052"/>
    <w:rsid w:val="000339E7"/>
    <w:rsid w:val="000369B4"/>
    <w:rsid w:val="00046A76"/>
    <w:rsid w:val="000814EB"/>
    <w:rsid w:val="00090A67"/>
    <w:rsid w:val="000951D2"/>
    <w:rsid w:val="000A14BF"/>
    <w:rsid w:val="000B7C0A"/>
    <w:rsid w:val="000B7FF6"/>
    <w:rsid w:val="000D0132"/>
    <w:rsid w:val="000D3996"/>
    <w:rsid w:val="001021CC"/>
    <w:rsid w:val="00121F95"/>
    <w:rsid w:val="00133E8F"/>
    <w:rsid w:val="00163A6F"/>
    <w:rsid w:val="001651B8"/>
    <w:rsid w:val="00171A03"/>
    <w:rsid w:val="00191A71"/>
    <w:rsid w:val="001B6D95"/>
    <w:rsid w:val="001B7053"/>
    <w:rsid w:val="001D0EBE"/>
    <w:rsid w:val="00204830"/>
    <w:rsid w:val="0021352F"/>
    <w:rsid w:val="00217306"/>
    <w:rsid w:val="002243B9"/>
    <w:rsid w:val="00227916"/>
    <w:rsid w:val="002506F2"/>
    <w:rsid w:val="002C0F47"/>
    <w:rsid w:val="002C4EFC"/>
    <w:rsid w:val="002D25A9"/>
    <w:rsid w:val="002F1ECA"/>
    <w:rsid w:val="00300D70"/>
    <w:rsid w:val="00331A1C"/>
    <w:rsid w:val="00356377"/>
    <w:rsid w:val="00373112"/>
    <w:rsid w:val="00376818"/>
    <w:rsid w:val="0039239E"/>
    <w:rsid w:val="003A57FD"/>
    <w:rsid w:val="003B51C4"/>
    <w:rsid w:val="003B6DF1"/>
    <w:rsid w:val="003D0D83"/>
    <w:rsid w:val="003E050E"/>
    <w:rsid w:val="003F35CC"/>
    <w:rsid w:val="003F6E72"/>
    <w:rsid w:val="00414A01"/>
    <w:rsid w:val="004236FE"/>
    <w:rsid w:val="004265E7"/>
    <w:rsid w:val="00431B65"/>
    <w:rsid w:val="0044041F"/>
    <w:rsid w:val="00446437"/>
    <w:rsid w:val="004475B9"/>
    <w:rsid w:val="004574D4"/>
    <w:rsid w:val="0047318F"/>
    <w:rsid w:val="00494552"/>
    <w:rsid w:val="00497BBF"/>
    <w:rsid w:val="004D2CFB"/>
    <w:rsid w:val="004E5CC2"/>
    <w:rsid w:val="004F0146"/>
    <w:rsid w:val="005005AD"/>
    <w:rsid w:val="00512E35"/>
    <w:rsid w:val="0054793A"/>
    <w:rsid w:val="00570BAE"/>
    <w:rsid w:val="00572525"/>
    <w:rsid w:val="005B6D90"/>
    <w:rsid w:val="005E406E"/>
    <w:rsid w:val="005E53BF"/>
    <w:rsid w:val="006023C4"/>
    <w:rsid w:val="00610DC7"/>
    <w:rsid w:val="006160B4"/>
    <w:rsid w:val="0063750C"/>
    <w:rsid w:val="0064252E"/>
    <w:rsid w:val="00676FDF"/>
    <w:rsid w:val="00681C21"/>
    <w:rsid w:val="006913E8"/>
    <w:rsid w:val="00693D9C"/>
    <w:rsid w:val="006966AD"/>
    <w:rsid w:val="006B26FF"/>
    <w:rsid w:val="006B591B"/>
    <w:rsid w:val="006C489C"/>
    <w:rsid w:val="006D093E"/>
    <w:rsid w:val="006E55F1"/>
    <w:rsid w:val="00713660"/>
    <w:rsid w:val="00766D7F"/>
    <w:rsid w:val="007A7A0A"/>
    <w:rsid w:val="007B3486"/>
    <w:rsid w:val="007C7618"/>
    <w:rsid w:val="007E04F3"/>
    <w:rsid w:val="00836527"/>
    <w:rsid w:val="00837042"/>
    <w:rsid w:val="00846DAD"/>
    <w:rsid w:val="00850C31"/>
    <w:rsid w:val="008854B3"/>
    <w:rsid w:val="00897354"/>
    <w:rsid w:val="008B2191"/>
    <w:rsid w:val="008B35F8"/>
    <w:rsid w:val="008D7970"/>
    <w:rsid w:val="008F24CE"/>
    <w:rsid w:val="009157FC"/>
    <w:rsid w:val="0095506F"/>
    <w:rsid w:val="00961949"/>
    <w:rsid w:val="0096283A"/>
    <w:rsid w:val="009A3072"/>
    <w:rsid w:val="009A46BB"/>
    <w:rsid w:val="009E4F2E"/>
    <w:rsid w:val="009E6D44"/>
    <w:rsid w:val="00A055B9"/>
    <w:rsid w:val="00A4547A"/>
    <w:rsid w:val="00A64AA4"/>
    <w:rsid w:val="00AA21EA"/>
    <w:rsid w:val="00AC7F32"/>
    <w:rsid w:val="00AD09C6"/>
    <w:rsid w:val="00AD43E1"/>
    <w:rsid w:val="00AF2DF4"/>
    <w:rsid w:val="00AF73AA"/>
    <w:rsid w:val="00B11D9D"/>
    <w:rsid w:val="00B31272"/>
    <w:rsid w:val="00B65568"/>
    <w:rsid w:val="00B6622A"/>
    <w:rsid w:val="00BB4468"/>
    <w:rsid w:val="00BE1B3F"/>
    <w:rsid w:val="00BE4627"/>
    <w:rsid w:val="00C1535C"/>
    <w:rsid w:val="00C22A53"/>
    <w:rsid w:val="00C22BD1"/>
    <w:rsid w:val="00C422B2"/>
    <w:rsid w:val="00C62160"/>
    <w:rsid w:val="00C80D7E"/>
    <w:rsid w:val="00C854E2"/>
    <w:rsid w:val="00C879F9"/>
    <w:rsid w:val="00CB12F8"/>
    <w:rsid w:val="00CC31B9"/>
    <w:rsid w:val="00CD1B04"/>
    <w:rsid w:val="00CE0943"/>
    <w:rsid w:val="00CF7103"/>
    <w:rsid w:val="00D061B2"/>
    <w:rsid w:val="00D10778"/>
    <w:rsid w:val="00D11BBB"/>
    <w:rsid w:val="00D43F2C"/>
    <w:rsid w:val="00D52469"/>
    <w:rsid w:val="00D675E3"/>
    <w:rsid w:val="00D72ACB"/>
    <w:rsid w:val="00DB1F17"/>
    <w:rsid w:val="00DC0712"/>
    <w:rsid w:val="00DE6D4A"/>
    <w:rsid w:val="00DF0976"/>
    <w:rsid w:val="00E0051E"/>
    <w:rsid w:val="00E04709"/>
    <w:rsid w:val="00E344EF"/>
    <w:rsid w:val="00E43B8D"/>
    <w:rsid w:val="00E61AA2"/>
    <w:rsid w:val="00E8003F"/>
    <w:rsid w:val="00EB4014"/>
    <w:rsid w:val="00ED66CA"/>
    <w:rsid w:val="00EE0D3E"/>
    <w:rsid w:val="00EE131F"/>
    <w:rsid w:val="00EF3940"/>
    <w:rsid w:val="00EF5C32"/>
    <w:rsid w:val="00F14F00"/>
    <w:rsid w:val="00F24ACF"/>
    <w:rsid w:val="00F5099F"/>
    <w:rsid w:val="00F51B6B"/>
    <w:rsid w:val="00FA7816"/>
    <w:rsid w:val="00FB42D4"/>
    <w:rsid w:val="050821F7"/>
    <w:rsid w:val="05820EE6"/>
    <w:rsid w:val="08F02550"/>
    <w:rsid w:val="090440F6"/>
    <w:rsid w:val="09716A0D"/>
    <w:rsid w:val="0A6D68DD"/>
    <w:rsid w:val="0C037397"/>
    <w:rsid w:val="0D6900C9"/>
    <w:rsid w:val="0EEA08DD"/>
    <w:rsid w:val="10E7239A"/>
    <w:rsid w:val="12E37743"/>
    <w:rsid w:val="13773450"/>
    <w:rsid w:val="13AE3F8A"/>
    <w:rsid w:val="15DD48D4"/>
    <w:rsid w:val="166E3E02"/>
    <w:rsid w:val="16BA65B9"/>
    <w:rsid w:val="1816635B"/>
    <w:rsid w:val="18280A01"/>
    <w:rsid w:val="18AE43ED"/>
    <w:rsid w:val="1A93440A"/>
    <w:rsid w:val="1AED7D9C"/>
    <w:rsid w:val="1BDA2109"/>
    <w:rsid w:val="1CDE3029"/>
    <w:rsid w:val="1D0839D1"/>
    <w:rsid w:val="1D136B53"/>
    <w:rsid w:val="1F250143"/>
    <w:rsid w:val="1FE361CF"/>
    <w:rsid w:val="1FEE4F56"/>
    <w:rsid w:val="20AA2156"/>
    <w:rsid w:val="215B3126"/>
    <w:rsid w:val="239C5242"/>
    <w:rsid w:val="23AD2DD3"/>
    <w:rsid w:val="24166541"/>
    <w:rsid w:val="24E119B5"/>
    <w:rsid w:val="251D7F20"/>
    <w:rsid w:val="25D84210"/>
    <w:rsid w:val="278D2DE5"/>
    <w:rsid w:val="2E021970"/>
    <w:rsid w:val="30545F55"/>
    <w:rsid w:val="30DE783E"/>
    <w:rsid w:val="316745D4"/>
    <w:rsid w:val="31FD0C10"/>
    <w:rsid w:val="32FE0EB4"/>
    <w:rsid w:val="35440FDD"/>
    <w:rsid w:val="35C01144"/>
    <w:rsid w:val="35E26C3D"/>
    <w:rsid w:val="3BAA51D4"/>
    <w:rsid w:val="3CED28E6"/>
    <w:rsid w:val="3E1D37D2"/>
    <w:rsid w:val="4016591E"/>
    <w:rsid w:val="435D5BA3"/>
    <w:rsid w:val="44C15135"/>
    <w:rsid w:val="477F5728"/>
    <w:rsid w:val="47E42375"/>
    <w:rsid w:val="486A3E40"/>
    <w:rsid w:val="49DC680E"/>
    <w:rsid w:val="4A83410E"/>
    <w:rsid w:val="4BD64366"/>
    <w:rsid w:val="4D425D75"/>
    <w:rsid w:val="4E437F2C"/>
    <w:rsid w:val="5043326F"/>
    <w:rsid w:val="53AE52E1"/>
    <w:rsid w:val="556248EA"/>
    <w:rsid w:val="56396A57"/>
    <w:rsid w:val="56964808"/>
    <w:rsid w:val="586A3E1A"/>
    <w:rsid w:val="5AD50792"/>
    <w:rsid w:val="5C587EFA"/>
    <w:rsid w:val="5CBC7BF9"/>
    <w:rsid w:val="5E4736DF"/>
    <w:rsid w:val="5EC64EEA"/>
    <w:rsid w:val="60E530E8"/>
    <w:rsid w:val="63897E23"/>
    <w:rsid w:val="64805F88"/>
    <w:rsid w:val="65294FA5"/>
    <w:rsid w:val="69D43707"/>
    <w:rsid w:val="6C4E35B7"/>
    <w:rsid w:val="6D0723B0"/>
    <w:rsid w:val="6D5330C4"/>
    <w:rsid w:val="6E6419CE"/>
    <w:rsid w:val="6EC345F3"/>
    <w:rsid w:val="6EE762E5"/>
    <w:rsid w:val="6F3C0711"/>
    <w:rsid w:val="73356937"/>
    <w:rsid w:val="77106417"/>
    <w:rsid w:val="77A13EEF"/>
    <w:rsid w:val="78A32D30"/>
    <w:rsid w:val="78E46318"/>
    <w:rsid w:val="793E102C"/>
    <w:rsid w:val="798E1DB8"/>
    <w:rsid w:val="79943BEE"/>
    <w:rsid w:val="799F6717"/>
    <w:rsid w:val="7A4F6484"/>
    <w:rsid w:val="7CF8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A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70BAE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31A1C"/>
    <w:rPr>
      <w:rFonts w:cs="Times New Roman"/>
      <w:b/>
      <w:bCs/>
      <w:kern w:val="44"/>
      <w:sz w:val="44"/>
      <w:szCs w:val="44"/>
    </w:rPr>
  </w:style>
  <w:style w:type="character" w:customStyle="1" w:styleId="tag">
    <w:name w:val="tag"/>
    <w:basedOn w:val="a0"/>
    <w:uiPriority w:val="99"/>
    <w:rsid w:val="00570BAE"/>
    <w:rPr>
      <w:rFonts w:cs="Times New Roman"/>
    </w:rPr>
  </w:style>
  <w:style w:type="character" w:styleId="HTML">
    <w:name w:val="HTML Definition"/>
    <w:basedOn w:val="a0"/>
    <w:uiPriority w:val="99"/>
    <w:rsid w:val="00570BAE"/>
    <w:rPr>
      <w:rFonts w:cs="Times New Roman"/>
    </w:rPr>
  </w:style>
  <w:style w:type="character" w:styleId="a3">
    <w:name w:val="page number"/>
    <w:basedOn w:val="a0"/>
    <w:uiPriority w:val="99"/>
    <w:rsid w:val="00570BAE"/>
    <w:rPr>
      <w:rFonts w:cs="Times New Roman"/>
    </w:rPr>
  </w:style>
  <w:style w:type="character" w:styleId="HTML0">
    <w:name w:val="HTML Variable"/>
    <w:basedOn w:val="a0"/>
    <w:uiPriority w:val="99"/>
    <w:rsid w:val="00570BAE"/>
    <w:rPr>
      <w:rFonts w:cs="Times New Roman"/>
    </w:rPr>
  </w:style>
  <w:style w:type="character" w:styleId="a4">
    <w:name w:val="FollowedHyperlink"/>
    <w:basedOn w:val="a0"/>
    <w:uiPriority w:val="99"/>
    <w:rsid w:val="00570BAE"/>
    <w:rPr>
      <w:rFonts w:cs="Times New Roman"/>
      <w:color w:val="252525"/>
      <w:u w:val="none"/>
    </w:rPr>
  </w:style>
  <w:style w:type="character" w:styleId="a5">
    <w:name w:val="Emphasis"/>
    <w:basedOn w:val="a0"/>
    <w:uiPriority w:val="99"/>
    <w:qFormat/>
    <w:rsid w:val="00570BAE"/>
    <w:rPr>
      <w:rFonts w:cs="Times New Roman"/>
    </w:rPr>
  </w:style>
  <w:style w:type="character" w:styleId="HTML1">
    <w:name w:val="HTML Typewriter"/>
    <w:basedOn w:val="a0"/>
    <w:uiPriority w:val="99"/>
    <w:rsid w:val="00570BAE"/>
    <w:rPr>
      <w:rFonts w:cs="Times New Roman"/>
      <w:color w:val="FFFFFF"/>
    </w:rPr>
  </w:style>
  <w:style w:type="character" w:styleId="a6">
    <w:name w:val="Hyperlink"/>
    <w:basedOn w:val="a0"/>
    <w:uiPriority w:val="99"/>
    <w:rsid w:val="00570BAE"/>
    <w:rPr>
      <w:rFonts w:cs="Times New Roman"/>
      <w:color w:val="252525"/>
      <w:u w:val="none"/>
    </w:rPr>
  </w:style>
  <w:style w:type="character" w:styleId="HTML2">
    <w:name w:val="HTML Cite"/>
    <w:basedOn w:val="a0"/>
    <w:uiPriority w:val="99"/>
    <w:rsid w:val="00570BAE"/>
    <w:rPr>
      <w:rFonts w:cs="Times New Roman"/>
    </w:rPr>
  </w:style>
  <w:style w:type="paragraph" w:styleId="a7">
    <w:name w:val="header"/>
    <w:basedOn w:val="a"/>
    <w:link w:val="Char"/>
    <w:uiPriority w:val="99"/>
    <w:rsid w:val="00570B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7"/>
    <w:uiPriority w:val="99"/>
    <w:semiHidden/>
    <w:locked/>
    <w:rsid w:val="00331A1C"/>
    <w:rPr>
      <w:rFonts w:cs="Times New Roman"/>
      <w:sz w:val="18"/>
      <w:szCs w:val="18"/>
    </w:rPr>
  </w:style>
  <w:style w:type="paragraph" w:styleId="a8">
    <w:name w:val="Normal (Web)"/>
    <w:basedOn w:val="a"/>
    <w:uiPriority w:val="99"/>
    <w:rsid w:val="00570BAE"/>
    <w:pPr>
      <w:jc w:val="left"/>
    </w:pPr>
    <w:rPr>
      <w:kern w:val="0"/>
      <w:sz w:val="24"/>
    </w:rPr>
  </w:style>
  <w:style w:type="paragraph" w:styleId="a9">
    <w:name w:val="footer"/>
    <w:basedOn w:val="a"/>
    <w:link w:val="Char0"/>
    <w:uiPriority w:val="99"/>
    <w:rsid w:val="00570BAE"/>
    <w:pPr>
      <w:tabs>
        <w:tab w:val="center" w:pos="4153"/>
        <w:tab w:val="right" w:pos="8306"/>
      </w:tabs>
    </w:pPr>
    <w:rPr>
      <w:sz w:val="20"/>
    </w:rPr>
  </w:style>
  <w:style w:type="character" w:customStyle="1" w:styleId="Char0">
    <w:name w:val="页脚 Char"/>
    <w:basedOn w:val="a0"/>
    <w:link w:val="a9"/>
    <w:uiPriority w:val="99"/>
    <w:semiHidden/>
    <w:locked/>
    <w:rsid w:val="00331A1C"/>
    <w:rPr>
      <w:rFonts w:cs="Times New Roman"/>
      <w:sz w:val="18"/>
      <w:szCs w:val="18"/>
    </w:rPr>
  </w:style>
  <w:style w:type="paragraph" w:styleId="aa">
    <w:name w:val="Balloon Text"/>
    <w:basedOn w:val="a"/>
    <w:link w:val="Char1"/>
    <w:uiPriority w:val="99"/>
    <w:semiHidden/>
    <w:rsid w:val="00570BA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locked/>
    <w:rsid w:val="00331A1C"/>
    <w:rPr>
      <w:rFonts w:cs="Times New Roman"/>
      <w:sz w:val="2"/>
    </w:rPr>
  </w:style>
  <w:style w:type="table" w:styleId="ab">
    <w:name w:val="Table Grid"/>
    <w:basedOn w:val="a1"/>
    <w:uiPriority w:val="99"/>
    <w:rsid w:val="00570BA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Char2"/>
    <w:uiPriority w:val="99"/>
    <w:locked/>
    <w:rsid w:val="00DB1F17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locked/>
    <w:rsid w:val="00BE1B3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2709</Characters>
  <Application>Microsoft Office Word</Application>
  <DocSecurity>0</DocSecurity>
  <Lines>22</Lines>
  <Paragraphs>6</Paragraphs>
  <ScaleCrop>false</ScaleCrop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衡阳市财政局文件</dc:title>
  <dc:creator>duanhong</dc:creator>
  <cp:lastModifiedBy>Administrator</cp:lastModifiedBy>
  <cp:revision>2</cp:revision>
  <cp:lastPrinted>2021-06-23T01:06:00Z</cp:lastPrinted>
  <dcterms:created xsi:type="dcterms:W3CDTF">2023-09-25T09:23:00Z</dcterms:created>
  <dcterms:modified xsi:type="dcterms:W3CDTF">2023-09-25T09:23:00Z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